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E0D2" w14:textId="77777777" w:rsidR="001C0F4B" w:rsidRDefault="000C2406">
      <w:pPr>
        <w:pStyle w:val="Nzov"/>
      </w:pPr>
      <w:r>
        <w:t>P07 • PREHĽAD EKVIVALENTOV</w:t>
      </w:r>
    </w:p>
    <w:p w14:paraId="695E9AD3" w14:textId="6867723D" w:rsidR="001C0F4B" w:rsidRDefault="000C2406">
      <w:proofErr w:type="spellStart"/>
      <w:r>
        <w:t>Prístavba</w:t>
      </w:r>
      <w:proofErr w:type="spellEnd"/>
      <w:r>
        <w:t xml:space="preserve"> </w:t>
      </w:r>
      <w:proofErr w:type="spellStart"/>
      <w:r w:rsidR="005E1C4E">
        <w:t>budovy</w:t>
      </w:r>
      <w:proofErr w:type="spellEnd"/>
      <w:r w:rsidR="005E1C4E">
        <w:t xml:space="preserve"> - BEL</w:t>
      </w:r>
    </w:p>
    <w:p w14:paraId="6D6675E1" w14:textId="77777777" w:rsidR="001C0F4B" w:rsidRDefault="000C2406">
      <w:r>
        <w:t>Uchádzač / IČO: __________________________________________________________</w:t>
      </w:r>
      <w:r>
        <w:br/>
        <w:t>Vyplní sa iba pri ponúkaní ekvivalentov. Blok sa zopakuje pre každý ponúkaný ekvivalent; možno priložiť vlastnú prehľadnú tabuľku s rovnakými údajmi.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139"/>
        <w:gridCol w:w="5726"/>
      </w:tblGrid>
      <w:tr w:rsidR="001C0F4B" w14:paraId="1F8F1EA0" w14:textId="77777777">
        <w:trPr>
          <w:cantSplit/>
          <w:tblHeader/>
        </w:trPr>
        <w:tc>
          <w:tcPr>
            <w:tcW w:w="4139" w:type="dxa"/>
            <w:shd w:val="clear" w:color="auto" w:fill="E7EDF4"/>
          </w:tcPr>
          <w:p w14:paraId="0EC521CB" w14:textId="77777777" w:rsidR="001C0F4B" w:rsidRDefault="000C2406">
            <w:pPr>
              <w:spacing w:before="40" w:after="60"/>
            </w:pPr>
            <w:r>
              <w:rPr>
                <w:b/>
              </w:rPr>
              <w:t>Identifikácia a požiadavka</w:t>
            </w:r>
          </w:p>
        </w:tc>
        <w:tc>
          <w:tcPr>
            <w:tcW w:w="5726" w:type="dxa"/>
            <w:shd w:val="clear" w:color="auto" w:fill="E7EDF4"/>
          </w:tcPr>
          <w:p w14:paraId="3BAE0F56" w14:textId="77777777" w:rsidR="001C0F4B" w:rsidRDefault="000C2406">
            <w:pPr>
              <w:spacing w:before="40" w:after="60"/>
            </w:pPr>
            <w:r>
              <w:rPr>
                <w:b/>
              </w:rPr>
              <w:t>Ponúkaný ekvivalent / dôkaz</w:t>
            </w:r>
          </w:p>
        </w:tc>
      </w:tr>
      <w:tr w:rsidR="001C0F4B" w14:paraId="6E6394C3" w14:textId="77777777">
        <w:trPr>
          <w:cantSplit/>
        </w:trPr>
        <w:tc>
          <w:tcPr>
            <w:tcW w:w="4139" w:type="dxa"/>
          </w:tcPr>
          <w:p w14:paraId="5096A56F" w14:textId="77777777" w:rsidR="001C0F4B" w:rsidRDefault="000C2406">
            <w:pPr>
              <w:spacing w:before="40" w:after="60"/>
            </w:pPr>
            <w:r>
              <w:t>Hárok, oddiel, PČ a kód položky</w:t>
            </w:r>
          </w:p>
        </w:tc>
        <w:tc>
          <w:tcPr>
            <w:tcW w:w="5726" w:type="dxa"/>
          </w:tcPr>
          <w:p w14:paraId="3E556DD7" w14:textId="77777777" w:rsidR="001C0F4B" w:rsidRDefault="001C0F4B">
            <w:pPr>
              <w:spacing w:before="40" w:after="60"/>
            </w:pPr>
          </w:p>
        </w:tc>
      </w:tr>
      <w:tr w:rsidR="001C0F4B" w:rsidRPr="005E1C4E" w14:paraId="48EBA620" w14:textId="77777777">
        <w:trPr>
          <w:cantSplit/>
        </w:trPr>
        <w:tc>
          <w:tcPr>
            <w:tcW w:w="4139" w:type="dxa"/>
          </w:tcPr>
          <w:p w14:paraId="7D4EFDDD" w14:textId="77777777" w:rsidR="001C0F4B" w:rsidRPr="005E1C4E" w:rsidRDefault="000C2406">
            <w:pPr>
              <w:spacing w:before="40" w:after="60"/>
              <w:rPr>
                <w:lang w:val="it-IT"/>
              </w:rPr>
            </w:pPr>
            <w:r w:rsidRPr="005E1C4E">
              <w:rPr>
                <w:lang w:val="it-IT"/>
              </w:rPr>
              <w:t>Referenčný názov a požadované parametre</w:t>
            </w:r>
          </w:p>
        </w:tc>
        <w:tc>
          <w:tcPr>
            <w:tcW w:w="5726" w:type="dxa"/>
          </w:tcPr>
          <w:p w14:paraId="5A6DFF65" w14:textId="77777777" w:rsidR="001C0F4B" w:rsidRPr="005E1C4E" w:rsidRDefault="001C0F4B">
            <w:pPr>
              <w:spacing w:before="40" w:after="60"/>
              <w:rPr>
                <w:lang w:val="it-IT"/>
              </w:rPr>
            </w:pPr>
          </w:p>
        </w:tc>
      </w:tr>
      <w:tr w:rsidR="001C0F4B" w:rsidRPr="005E1C4E" w14:paraId="56BD2B19" w14:textId="77777777">
        <w:trPr>
          <w:cantSplit/>
        </w:trPr>
        <w:tc>
          <w:tcPr>
            <w:tcW w:w="4139" w:type="dxa"/>
          </w:tcPr>
          <w:p w14:paraId="1350EAB3" w14:textId="77777777" w:rsidR="001C0F4B" w:rsidRPr="005E1C4E" w:rsidRDefault="000C2406">
            <w:pPr>
              <w:spacing w:before="40" w:after="60"/>
              <w:rPr>
                <w:lang w:val="it-IT"/>
              </w:rPr>
            </w:pPr>
            <w:r w:rsidRPr="005E1C4E">
              <w:rPr>
                <w:lang w:val="it-IT"/>
              </w:rPr>
              <w:t>Výrobca, typ a jednoznačné označenie ponúkaného výrobku</w:t>
            </w:r>
          </w:p>
        </w:tc>
        <w:tc>
          <w:tcPr>
            <w:tcW w:w="5726" w:type="dxa"/>
          </w:tcPr>
          <w:p w14:paraId="22489D09" w14:textId="77777777" w:rsidR="001C0F4B" w:rsidRPr="005E1C4E" w:rsidRDefault="001C0F4B">
            <w:pPr>
              <w:spacing w:before="40" w:after="60"/>
              <w:rPr>
                <w:lang w:val="it-IT"/>
              </w:rPr>
            </w:pPr>
          </w:p>
        </w:tc>
      </w:tr>
      <w:tr w:rsidR="001C0F4B" w14:paraId="4D3E2A1E" w14:textId="77777777">
        <w:trPr>
          <w:cantSplit/>
        </w:trPr>
        <w:tc>
          <w:tcPr>
            <w:tcW w:w="4139" w:type="dxa"/>
          </w:tcPr>
          <w:p w14:paraId="322B4D34" w14:textId="77777777" w:rsidR="001C0F4B" w:rsidRDefault="000C2406">
            <w:pPr>
              <w:spacing w:before="40" w:after="60"/>
            </w:pPr>
            <w:proofErr w:type="spellStart"/>
            <w:r>
              <w:t>Porovnanie</w:t>
            </w:r>
            <w:proofErr w:type="spellEnd"/>
            <w:r>
              <w:t xml:space="preserve"> </w:t>
            </w:r>
            <w:proofErr w:type="spellStart"/>
            <w:r>
              <w:t>každého</w:t>
            </w:r>
            <w:proofErr w:type="spellEnd"/>
            <w:r>
              <w:t xml:space="preserve"> </w:t>
            </w:r>
            <w:proofErr w:type="spellStart"/>
            <w:r>
              <w:t>podstatného</w:t>
            </w:r>
            <w:proofErr w:type="spellEnd"/>
            <w:r>
              <w:t xml:space="preserve"> </w:t>
            </w:r>
            <w:proofErr w:type="spellStart"/>
            <w:r>
              <w:t>parametra</w:t>
            </w:r>
            <w:proofErr w:type="spellEnd"/>
          </w:p>
        </w:tc>
        <w:tc>
          <w:tcPr>
            <w:tcW w:w="5726" w:type="dxa"/>
          </w:tcPr>
          <w:p w14:paraId="423D85AE" w14:textId="77777777" w:rsidR="001C0F4B" w:rsidRDefault="001C0F4B">
            <w:pPr>
              <w:spacing w:before="40" w:after="60"/>
            </w:pPr>
          </w:p>
        </w:tc>
      </w:tr>
      <w:tr w:rsidR="001C0F4B" w:rsidRPr="005E1C4E" w14:paraId="4C4A43EB" w14:textId="77777777">
        <w:trPr>
          <w:cantSplit/>
        </w:trPr>
        <w:tc>
          <w:tcPr>
            <w:tcW w:w="4139" w:type="dxa"/>
          </w:tcPr>
          <w:p w14:paraId="64E2ACCB" w14:textId="77777777" w:rsidR="001C0F4B" w:rsidRPr="005E1C4E" w:rsidRDefault="000C2406">
            <w:pPr>
              <w:spacing w:before="40" w:after="60"/>
              <w:rPr>
                <w:lang w:val="it-IT"/>
              </w:rPr>
            </w:pPr>
            <w:r w:rsidRPr="005E1C4E">
              <w:rPr>
                <w:lang w:val="it-IT"/>
              </w:rPr>
              <w:t>Kompatibilita, rozmery, funkcia a bezpečnosť</w:t>
            </w:r>
          </w:p>
        </w:tc>
        <w:tc>
          <w:tcPr>
            <w:tcW w:w="5726" w:type="dxa"/>
          </w:tcPr>
          <w:p w14:paraId="670BD72A" w14:textId="77777777" w:rsidR="001C0F4B" w:rsidRPr="005E1C4E" w:rsidRDefault="001C0F4B">
            <w:pPr>
              <w:spacing w:before="40" w:after="60"/>
              <w:rPr>
                <w:lang w:val="it-IT"/>
              </w:rPr>
            </w:pPr>
          </w:p>
        </w:tc>
      </w:tr>
      <w:tr w:rsidR="001C0F4B" w14:paraId="7E82FE6D" w14:textId="77777777">
        <w:trPr>
          <w:cantSplit/>
        </w:trPr>
        <w:tc>
          <w:tcPr>
            <w:tcW w:w="4139" w:type="dxa"/>
          </w:tcPr>
          <w:p w14:paraId="581C6A28" w14:textId="77777777" w:rsidR="001C0F4B" w:rsidRDefault="000C2406">
            <w:pPr>
              <w:spacing w:before="40" w:after="60"/>
            </w:pPr>
            <w:proofErr w:type="spellStart"/>
            <w:r>
              <w:t>Odkaz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priložený</w:t>
            </w:r>
            <w:proofErr w:type="spellEnd"/>
            <w:r>
              <w:t xml:space="preserve"> </w:t>
            </w:r>
            <w:proofErr w:type="spellStart"/>
            <w:r>
              <w:t>technický</w:t>
            </w:r>
            <w:proofErr w:type="spellEnd"/>
            <w:r>
              <w:t xml:space="preserve"> list, </w:t>
            </w:r>
            <w:proofErr w:type="spellStart"/>
            <w:r>
              <w:t>stranu</w:t>
            </w:r>
            <w:proofErr w:type="spellEnd"/>
            <w:r>
              <w:t xml:space="preserve"> a údaj</w:t>
            </w:r>
          </w:p>
        </w:tc>
        <w:tc>
          <w:tcPr>
            <w:tcW w:w="5726" w:type="dxa"/>
          </w:tcPr>
          <w:p w14:paraId="55216DED" w14:textId="77777777" w:rsidR="001C0F4B" w:rsidRDefault="001C0F4B">
            <w:pPr>
              <w:spacing w:before="40" w:after="60"/>
            </w:pPr>
          </w:p>
        </w:tc>
      </w:tr>
      <w:tr w:rsidR="001C0F4B" w14:paraId="314CA24F" w14:textId="77777777">
        <w:trPr>
          <w:cantSplit/>
        </w:trPr>
        <w:tc>
          <w:tcPr>
            <w:tcW w:w="4139" w:type="dxa"/>
          </w:tcPr>
          <w:p w14:paraId="026799EE" w14:textId="77777777" w:rsidR="001C0F4B" w:rsidRDefault="000C2406">
            <w:pPr>
              <w:spacing w:before="40" w:after="60"/>
            </w:pPr>
            <w:r>
              <w:t>Vplyv na nadväzujúce práce; potvrdenie zahrnutia do ceny</w:t>
            </w:r>
          </w:p>
        </w:tc>
        <w:tc>
          <w:tcPr>
            <w:tcW w:w="5726" w:type="dxa"/>
          </w:tcPr>
          <w:p w14:paraId="5B88FC87" w14:textId="77777777" w:rsidR="001C0F4B" w:rsidRDefault="001C0F4B">
            <w:pPr>
              <w:spacing w:before="40" w:after="60"/>
            </w:pPr>
          </w:p>
        </w:tc>
      </w:tr>
    </w:tbl>
    <w:p w14:paraId="63FB8451" w14:textId="77777777" w:rsidR="001C0F4B" w:rsidRDefault="001C0F4B"/>
    <w:p w14:paraId="43100C8A" w14:textId="77777777" w:rsidR="001C0F4B" w:rsidRDefault="000C2406">
      <w:r>
        <w:t>Potvrdzujem, že uvedený ekvivalent je zahrnutý v cene príslušnej položky P01, nemení požadované množstvá ani funkčný rozsah a splnenie parametrov preukazujú priložené dokumenty.</w:t>
      </w:r>
    </w:p>
    <w:p w14:paraId="59BDE04D" w14:textId="77777777" w:rsidR="001C0F4B" w:rsidRDefault="000C2406">
      <w:pPr>
        <w:keepNext/>
      </w:pPr>
      <w:r>
        <w:t>V ____________________ dňa ____________________</w:t>
      </w:r>
    </w:p>
    <w:p w14:paraId="6452BF77" w14:textId="77777777" w:rsidR="001C0F4B" w:rsidRDefault="000C2406">
      <w:pPr>
        <w:keepLines/>
      </w:pPr>
      <w:r>
        <w:t>Meno a funkcia osoby oprávnenej konať za uchádzača</w:t>
      </w:r>
      <w:r>
        <w:br/>
      </w:r>
      <w:r>
        <w:br/>
      </w:r>
      <w:r>
        <w:t>________________________________________</w:t>
      </w:r>
      <w:r>
        <w:br/>
        <w:t>Podpis</w:t>
      </w:r>
    </w:p>
    <w:sectPr w:rsidR="001C0F4B" w:rsidSect="00034616">
      <w:headerReference w:type="default" r:id="rId8"/>
      <w:footerReference w:type="default" r:id="rId9"/>
      <w:pgSz w:w="11906" w:h="16838"/>
      <w:pgMar w:top="1020" w:right="1020" w:bottom="907" w:left="1020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5424" w14:textId="77777777" w:rsidR="000C2406" w:rsidRDefault="000C2406">
      <w:pPr>
        <w:spacing w:after="0" w:line="240" w:lineRule="auto"/>
      </w:pPr>
      <w:r>
        <w:separator/>
      </w:r>
    </w:p>
  </w:endnote>
  <w:endnote w:type="continuationSeparator" w:id="0">
    <w:p w14:paraId="75509398" w14:textId="77777777" w:rsidR="000C2406" w:rsidRDefault="000C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5DFE0" w14:textId="77777777" w:rsidR="001C0F4B" w:rsidRDefault="000C2406">
    <w:pPr>
      <w:jc w:val="right"/>
    </w:pPr>
    <w:r>
      <w:rPr>
        <w:color w:val="666666"/>
        <w:sz w:val="16"/>
      </w:rPr>
      <w:t>BEL • 9/SP/2026-73.</w:t>
    </w:r>
    <w:proofErr w:type="gramStart"/>
    <w:r>
      <w:rPr>
        <w:color w:val="666666"/>
        <w:sz w:val="16"/>
      </w:rPr>
      <w:t>7  |</w:t>
    </w:r>
    <w:proofErr w:type="gramEnd"/>
    <w:r>
      <w:rPr>
        <w:color w:val="666666"/>
        <w:sz w:val="16"/>
      </w:rPr>
      <w:t xml:space="preserve">  </w:t>
    </w:r>
    <w:r>
      <w:fldChar w:fldCharType="begin"/>
    </w:r>
    <w:r>
      <w:instrText>PAGE</w:instrText>
    </w:r>
    <w:r>
      <w:fldChar w:fldCharType="separate"/>
    </w:r>
    <w:r w:rsidR="005E1C4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81CB5" w14:textId="77777777" w:rsidR="000C2406" w:rsidRDefault="000C2406">
      <w:pPr>
        <w:spacing w:after="0" w:line="240" w:lineRule="auto"/>
      </w:pPr>
      <w:r>
        <w:separator/>
      </w:r>
    </w:p>
  </w:footnote>
  <w:footnote w:type="continuationSeparator" w:id="0">
    <w:p w14:paraId="6861CA9C" w14:textId="77777777" w:rsidR="000C2406" w:rsidRDefault="000C2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1E0CB" w14:textId="77777777" w:rsidR="001C0F4B" w:rsidRDefault="000C2406">
    <w:r w:rsidRPr="005E1C4E">
      <w:rPr>
        <w:color w:val="666666"/>
        <w:sz w:val="16"/>
        <w:lang w:val="it-IT"/>
      </w:rPr>
      <w:t xml:space="preserve">SYRÁREŇ BEL SLOVENSKO, a.s.  </w:t>
    </w:r>
    <w:proofErr w:type="gramStart"/>
    <w:r>
      <w:rPr>
        <w:color w:val="666666"/>
        <w:sz w:val="16"/>
      </w:rPr>
      <w:t>|  73.7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5162432">
    <w:abstractNumId w:val="8"/>
  </w:num>
  <w:num w:numId="2" w16cid:durableId="633756704">
    <w:abstractNumId w:val="6"/>
  </w:num>
  <w:num w:numId="3" w16cid:durableId="1292714655">
    <w:abstractNumId w:val="5"/>
  </w:num>
  <w:num w:numId="4" w16cid:durableId="1111556790">
    <w:abstractNumId w:val="4"/>
  </w:num>
  <w:num w:numId="5" w16cid:durableId="372732384">
    <w:abstractNumId w:val="7"/>
  </w:num>
  <w:num w:numId="6" w16cid:durableId="698287071">
    <w:abstractNumId w:val="3"/>
  </w:num>
  <w:num w:numId="7" w16cid:durableId="709036709">
    <w:abstractNumId w:val="2"/>
  </w:num>
  <w:num w:numId="8" w16cid:durableId="403843616">
    <w:abstractNumId w:val="1"/>
  </w:num>
  <w:num w:numId="9" w16cid:durableId="160839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2406"/>
    <w:rsid w:val="0015074B"/>
    <w:rsid w:val="001C0F4B"/>
    <w:rsid w:val="0029639D"/>
    <w:rsid w:val="00326F90"/>
    <w:rsid w:val="003B5404"/>
    <w:rsid w:val="005E1C4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1F79A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120" w:line="259" w:lineRule="auto"/>
    </w:pPr>
    <w:rPr>
      <w:rFonts w:ascii="Arial" w:hAnsi="Arial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73A5B"/>
      <w:sz w:val="26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73A5B"/>
      <w:sz w:val="2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before="200" w:after="100" w:line="240" w:lineRule="auto"/>
      <w:contextualSpacing/>
    </w:pPr>
    <w:rPr>
      <w:rFonts w:asciiTheme="majorHAnsi" w:eastAsiaTheme="majorEastAsia" w:hAnsiTheme="majorHAnsi" w:cstheme="majorBidi"/>
      <w:color w:val="173A5B"/>
      <w:spacing w:val="5"/>
      <w:kern w:val="28"/>
      <w:sz w:val="38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P07_Prehlad_ekvivalentov</dc:title>
  <dc:subject/>
  <dc:creator>SYRÁREŇ BEL SLOVENSKO, a.s.</dc:creator>
  <cp:keywords/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2026-09-11T09:59:00Z</dcterms:modified>
  <cp:category/>
</cp:coreProperties>
</file>